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JANUARY 26, 2026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Reports More Gen Zers are Buying Homes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But It’s a Trickle, Not a Flood</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homeownership rate for younger generations inched up from 2024 to 2025 because affordability and inventory improved slightly</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Jan. 26,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6 — </w:t>
      </w:r>
      <w:r w:rsidDel="00000000" w:rsidR="00000000" w:rsidRPr="00000000">
        <w:rPr>
          <w:rFonts w:ascii="Times New Roman" w:cs="Times New Roman" w:eastAsia="Times New Roman" w:hAnsi="Times New Roman"/>
          <w:sz w:val="24"/>
          <w:szCs w:val="24"/>
          <w:rtl w:val="0"/>
        </w:rPr>
        <w:t xml:space="preserve">More than one-quarter (27.1%) of Gen Zers nationwide owned their home in 2025—up from 26.1% a year earlier—</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Millennials also eked out a gain in their homeownership rate, to 55.4% from 54.9% a year earlier; it’s natural that </w:t>
      </w:r>
      <w:r w:rsidDel="00000000" w:rsidR="00000000" w:rsidRPr="00000000">
        <w:rPr>
          <w:rFonts w:ascii="Times New Roman" w:cs="Times New Roman" w:eastAsia="Times New Roman" w:hAnsi="Times New Roman"/>
          <w:sz w:val="24"/>
          <w:szCs w:val="24"/>
          <w:rtl w:val="0"/>
        </w:rPr>
        <w:t xml:space="preserve">millennials</w:t>
      </w:r>
      <w:r w:rsidDel="00000000" w:rsidR="00000000" w:rsidRPr="00000000">
        <w:rPr>
          <w:rFonts w:ascii="Times New Roman" w:cs="Times New Roman" w:eastAsia="Times New Roman" w:hAnsi="Times New Roman"/>
          <w:sz w:val="24"/>
          <w:szCs w:val="24"/>
          <w:rtl w:val="0"/>
        </w:rPr>
        <w:t xml:space="preserve">’ gain is smaller than that of Gen Z because they’re older and have had more time to buy homes.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older generations, homeownership is holding steady at already-high levels. Just under three-quarters (72.7%) of Gen Xers owned their home in 2025, essentially unchanged from 72.9% a year earlier; for baby boomers, the rate was 79.9%, compared with 79.6% a year earlier. Higher homeownership rates for older generations is to be expected, as they have had longer to amass money to buy homes, and many older Americans found it easier to buy homes because costs were lower in past decades.</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Bump in Homeownership For Young Americans is Gradual</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uptick in homeownership for Gen Zers is meaningful, but not explosive. For millennials, the increase represents stability. While affordability improved slightly in 2025 from the year before and supply rose, high costs and economic uncertainty continued to act as a roadblock:</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weekly average mortgage rate fell from to about 6.2% from 7% at the start of 2025, and home-price growth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lost steam</w:t>
        </w:r>
      </w:hyperlink>
      <w:r w:rsidDel="00000000" w:rsidR="00000000" w:rsidRPr="00000000">
        <w:rPr>
          <w:rFonts w:ascii="Times New Roman" w:cs="Times New Roman" w:eastAsia="Times New Roman" w:hAnsi="Times New Roman"/>
          <w:sz w:val="24"/>
          <w:szCs w:val="24"/>
          <w:highlight w:val="white"/>
          <w:rtl w:val="0"/>
        </w:rPr>
        <w:t xml:space="preserve"> throughout the year. As a result, monthly housing costs dipped to their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lowest level</w:t>
        </w:r>
      </w:hyperlink>
      <w:r w:rsidDel="00000000" w:rsidR="00000000" w:rsidRPr="00000000">
        <w:rPr>
          <w:rFonts w:ascii="Times New Roman" w:cs="Times New Roman" w:eastAsia="Times New Roman" w:hAnsi="Times New Roman"/>
          <w:sz w:val="24"/>
          <w:szCs w:val="24"/>
          <w:highlight w:val="white"/>
          <w:rtl w:val="0"/>
        </w:rPr>
        <w:t xml:space="preserve"> in two years by the end of 2025. Average </w:t>
      </w:r>
      <w:r w:rsidDel="00000000" w:rsidR="00000000" w:rsidRPr="00000000">
        <w:rPr>
          <w:rFonts w:ascii="Times New Roman" w:cs="Times New Roman" w:eastAsia="Times New Roman" w:hAnsi="Times New Roman"/>
          <w:sz w:val="24"/>
          <w:szCs w:val="24"/>
          <w:highlight w:val="white"/>
          <w:rtl w:val="0"/>
        </w:rPr>
        <w:t xml:space="preserve">wages have increased</w:t>
      </w:r>
      <w:r w:rsidDel="00000000" w:rsidR="00000000" w:rsidRPr="00000000">
        <w:rPr>
          <w:rFonts w:ascii="Times New Roman" w:cs="Times New Roman" w:eastAsia="Times New Roman" w:hAnsi="Times New Roman"/>
          <w:sz w:val="24"/>
          <w:szCs w:val="24"/>
          <w:highlight w:val="white"/>
          <w:rtl w:val="0"/>
        </w:rPr>
        <w:t xml:space="preserve"> in recent years, too. That opened the door for some young people to break into the market. </w:t>
      </w:r>
    </w:p>
    <w:p w:rsidR="00000000" w:rsidDel="00000000" w:rsidP="00000000" w:rsidRDefault="00000000" w:rsidRPr="00000000" w14:paraId="00000010">
      <w:pPr>
        <w:numPr>
          <w:ilvl w:val="0"/>
          <w:numId w:val="1"/>
        </w:numPr>
        <w:spacing w:line="24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More sellers put their homes on the market; the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increase in inventory</w:t>
        </w:r>
      </w:hyperlink>
      <w:r w:rsidDel="00000000" w:rsidR="00000000" w:rsidRPr="00000000">
        <w:rPr>
          <w:rFonts w:ascii="Times New Roman" w:cs="Times New Roman" w:eastAsia="Times New Roman" w:hAnsi="Times New Roman"/>
          <w:sz w:val="24"/>
          <w:szCs w:val="24"/>
          <w:highlight w:val="white"/>
          <w:rtl w:val="0"/>
        </w:rPr>
        <w:t xml:space="preserve"> gave buyers more to choose from. </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But </w:t>
      </w:r>
      <w:r w:rsidDel="00000000" w:rsidR="00000000" w:rsidRPr="00000000">
        <w:rPr>
          <w:rFonts w:ascii="Times New Roman" w:cs="Times New Roman" w:eastAsia="Times New Roman" w:hAnsi="Times New Roman"/>
          <w:sz w:val="24"/>
          <w:szCs w:val="24"/>
          <w:highlight w:val="white"/>
          <w:rtl w:val="0"/>
        </w:rPr>
        <w:t xml:space="preserve">mortgage rates</w:t>
      </w:r>
      <w:r w:rsidDel="00000000" w:rsidR="00000000" w:rsidRPr="00000000">
        <w:rPr>
          <w:rFonts w:ascii="Times New Roman" w:cs="Times New Roman" w:eastAsia="Times New Roman" w:hAnsi="Times New Roman"/>
          <w:sz w:val="24"/>
          <w:szCs w:val="24"/>
          <w:highlight w:val="white"/>
          <w:rtl w:val="0"/>
        </w:rPr>
        <w:t xml:space="preserve"> are still double their pandemic-era lows of roughly 3%, and while price growth has decelerated, home prices remain historically high. So while affordability is slowly improving in several parts of the U.S.,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homebuyers still need to earn $112,000</w:t>
        </w:r>
      </w:hyperlink>
      <w:r w:rsidDel="00000000" w:rsidR="00000000" w:rsidRPr="00000000">
        <w:rPr>
          <w:rFonts w:ascii="Times New Roman" w:cs="Times New Roman" w:eastAsia="Times New Roman" w:hAnsi="Times New Roman"/>
          <w:sz w:val="24"/>
          <w:szCs w:val="24"/>
          <w:highlight w:val="white"/>
          <w:rtl w:val="0"/>
        </w:rPr>
        <w:t xml:space="preserve"> to afford the median-priced U.S. home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roughly $25,000 more than the median U.S. income. High housing costs are a bigger obstacle for young people than older people because they’re less likely to already own a home, meaning they can’t use equity to purchase their next house. </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Widespread economic uncertainty also put the kibosh on homebuying plans for many young Americans, with things like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tariffs</w:t>
        </w:r>
      </w:hyperlink>
      <w:r w:rsidDel="00000000" w:rsidR="00000000" w:rsidRPr="00000000">
        <w:rPr>
          <w:rFonts w:ascii="Times New Roman" w:cs="Times New Roman" w:eastAsia="Times New Roman" w:hAnsi="Times New Roman"/>
          <w:sz w:val="24"/>
          <w:szCs w:val="24"/>
          <w:highlight w:val="white"/>
          <w:rtl w:val="0"/>
        </w:rPr>
        <w:t xml:space="preserve"> and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lack of job security</w:t>
        </w:r>
      </w:hyperlink>
      <w:r w:rsidDel="00000000" w:rsidR="00000000" w:rsidRPr="00000000">
        <w:rPr>
          <w:rFonts w:ascii="Times New Roman" w:cs="Times New Roman" w:eastAsia="Times New Roman" w:hAnsi="Times New Roman"/>
          <w:sz w:val="24"/>
          <w:szCs w:val="24"/>
          <w:highlight w:val="white"/>
          <w:rtl w:val="0"/>
        </w:rPr>
        <w:t xml:space="preserve"> delaying major purchases.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Age is also a factor. Gen Zers and millennials turned one year older in 2025, aging more and more into homeownership. Millennials and older Gen Zers are in their peak homebuying years; they’re growing their careers, earning more money, paying down student debt, and some are feeling ready to trade rent for a mortgage. But many others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particularly younger Gen Zers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haven’t reached their peak earning years, haven’t had time to save for a down payment, and don’t have the funds for homeownership.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reality is that with housing costs still historically high, many young Americans are making compromises on location, size or timing to get their foot in the homeownership door and start building equity,” said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Asad Khan</w:t>
        </w:r>
      </w:hyperlink>
      <w:r w:rsidDel="00000000" w:rsidR="00000000" w:rsidRPr="00000000">
        <w:rPr>
          <w:rFonts w:ascii="Times New Roman" w:cs="Times New Roman" w:eastAsia="Times New Roman" w:hAnsi="Times New Roman"/>
          <w:sz w:val="24"/>
          <w:szCs w:val="24"/>
          <w:highlight w:val="white"/>
          <w:rtl w:val="0"/>
        </w:rPr>
        <w:t xml:space="preserve">, a senior economist at Redfin. “Gen Zers and millennials are making small gains in homeownership because they’re eager to buy, they’re making sacrifices, and because affordability has improved a bit at the margins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not because homes suddenly became affordable. We expect the slow progress to continue this year, with housing costs dipping slightly while wages rise.”</w:t>
      </w:r>
    </w:p>
    <w:p w:rsidR="00000000" w:rsidDel="00000000" w:rsidP="00000000" w:rsidRDefault="00000000" w:rsidRPr="00000000" w14:paraId="00000017">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38% of the Oldest Gen Zers Own Their Home, Compared to 43% of Their Parents at the Same Age</w:t>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Redfin also took a look at homeownership data over time, which reveals that it was more common for young people to own homes in the past.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Take 28-year-olds as an example: 38.3% of 28-year-old Gen Zers owned their home in 2025, compared to 42.5% of Gen Xers when they were 28 and 44.4% of baby boomers when </w:t>
      </w:r>
      <w:r w:rsidDel="00000000" w:rsidR="00000000" w:rsidRPr="00000000">
        <w:rPr>
          <w:rFonts w:ascii="Times New Roman" w:cs="Times New Roman" w:eastAsia="Times New Roman" w:hAnsi="Times New Roman"/>
          <w:i w:val="1"/>
          <w:iCs w:val="1"/>
          <w:sz w:val="24"/>
          <w:szCs w:val="24"/>
          <w:highlight w:val="white"/>
          <w:rtl w:val="0"/>
        </w:rPr>
        <w:t xml:space="preserve">they </w:t>
      </w:r>
      <w:r w:rsidDel="00000000" w:rsidR="00000000" w:rsidRPr="00000000">
        <w:rPr>
          <w:rFonts w:ascii="Times New Roman" w:cs="Times New Roman" w:eastAsia="Times New Roman" w:hAnsi="Times New Roman"/>
          <w:sz w:val="24"/>
          <w:szCs w:val="24"/>
          <w:highlight w:val="white"/>
          <w:rtl w:val="0"/>
        </w:rPr>
        <w:t xml:space="preserve">were 28.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57% of Mid-Thirties Americans Own Their Home, Compared to 64% of Their Parents at the Same Age</w:t>
      </w:r>
    </w:p>
    <w:p w:rsidR="00000000" w:rsidDel="00000000" w:rsidP="00000000" w:rsidRDefault="00000000" w:rsidRPr="00000000" w14:paraId="0000001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Moving on to a millennial example, 57.2% of 36-year-olds owned their home in 2025, compared to 61.2% of Gen Xers and 63.7% of baby boomers when they were 36.</w:t>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comparatively low share of young homeowners today stems mostly from a relative lack of affordability. But it’s also because young adults are reaching milestones later in life than they used to. For instance, the average first-time mother in the U.S. is 27.5, up from 24.9 two decades ago.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the oldest Gen Zers are making more significant progress than younger ones. Just over 38% of 28-year-olds own their home, compared to 31.6% of 27-year-olds and 27.2% of 25-year-olds, and higher than millennials’ rate of 36.8% when they were 28. </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“25-year-olds aren’t driving demand, but a fair amount of people in their thirties are moving out to the suburbs with their kids,” said </w:t>
      </w:r>
      <w:hyperlink r:id="rId18">
        <w:r w:rsidDel="00000000" w:rsidR="00000000" w:rsidRPr="00000000">
          <w:rPr>
            <w:rFonts w:ascii="Times New Roman" w:cs="Times New Roman" w:eastAsia="Times New Roman" w:hAnsi="Times New Roman"/>
            <w:color w:val="1155cc"/>
            <w:sz w:val="24"/>
            <w:szCs w:val="24"/>
            <w:u w:val="single"/>
            <w:rtl w:val="0"/>
          </w:rPr>
          <w:t xml:space="preserve">Brenda Beiser</w:t>
        </w:r>
      </w:hyperlink>
      <w:r w:rsidDel="00000000" w:rsidR="00000000" w:rsidRPr="00000000">
        <w:rPr>
          <w:rFonts w:ascii="Times New Roman" w:cs="Times New Roman" w:eastAsia="Times New Roman" w:hAnsi="Times New Roman"/>
          <w:sz w:val="24"/>
          <w:szCs w:val="24"/>
          <w:rtl w:val="0"/>
        </w:rPr>
        <w:t xml:space="preserve">, a </w:t>
      </w:r>
      <w:hyperlink r:id="rId19">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agent in Philadelphia. “The other pattern with younger buyers is that they want to be in specific neighborhoods, suburbs with highly rated schools and homes with enough space for a family—but that type of house is hard to find, because the older people living in them are locked in by low mortgage rates. I’m hoping more new listings emerge in the spring.”</w:t>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20-Somethings Took Up Bigger Piece of Homebuying Pie in 2025</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w:t>
      </w:r>
      <w:r w:rsidDel="00000000" w:rsidR="00000000" w:rsidRPr="00000000">
        <w:rPr>
          <w:rFonts w:ascii="Times New Roman" w:cs="Times New Roman" w:eastAsia="Times New Roman" w:hAnsi="Times New Roman"/>
          <w:sz w:val="24"/>
          <w:szCs w:val="24"/>
          <w:rtl w:val="0"/>
        </w:rPr>
        <w:t xml:space="preserve"> also looked at the </w:t>
      </w:r>
      <w:r w:rsidDel="00000000" w:rsidR="00000000" w:rsidRPr="00000000">
        <w:rPr>
          <w:rFonts w:ascii="Times New Roman" w:cs="Times New Roman" w:eastAsia="Times New Roman" w:hAnsi="Times New Roman"/>
          <w:i w:val="1"/>
          <w:iCs w:val="1"/>
          <w:sz w:val="24"/>
          <w:szCs w:val="24"/>
          <w:rtl w:val="0"/>
        </w:rPr>
        <w:t xml:space="preserve">share </w:t>
      </w:r>
      <w:r w:rsidDel="00000000" w:rsidR="00000000" w:rsidRPr="00000000">
        <w:rPr>
          <w:rFonts w:ascii="Times New Roman" w:cs="Times New Roman" w:eastAsia="Times New Roman" w:hAnsi="Times New Roman"/>
          <w:sz w:val="24"/>
          <w:szCs w:val="24"/>
          <w:rtl w:val="0"/>
        </w:rPr>
        <w:t xml:space="preserve">of home purchases made by each age group in 2025. The findings align with the uptick in Gen Z’s homeownership rate; they show that younger adults are gaining ground in the housing market.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Young adults (19-29 years old) took ownership of nearly one in five (18.5%) of all homes that changed hands in the U.S. in 2025, up from 14.4% the year before. The next-youngest age group, 30-39 year olds, bought the lion’s share of homes: 26%, up slightly from 25% the year before.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affordability strains, more people in their twenties are finding ways to buy despite high prices and mortgage rates, often by purchasing smaller homes, moving to more affordable metros, or leaning on family help. And it stands to reason that 30-39 year olds are buying more homes than any other age group, as they’re in their prime buying years, moving for new jobs, new relationships, new babies, or new adventures.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Younger generations took up a bigger piece of the homebuying pie in 2025, compared to older Americans. People who are 60 and older bought 23% of homes in 2025, down from 30% the year before. </w:t>
      </w: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methodology, please visit:</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https://www.redfin.com/news/homeownership-rate-by-generation-2025</w:t>
        </w:r>
      </w:hyperlink>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35">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36">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37">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1">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2">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3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news/homeownership-rate-by-generation-2025" TargetMode="External"/><Relationship Id="rId11" Type="http://schemas.openxmlformats.org/officeDocument/2006/relationships/hyperlink" Target="https://www.redfin.com/news/housing-supply-falls-november-2025/" TargetMode="External"/><Relationship Id="rId22" Type="http://schemas.openxmlformats.org/officeDocument/2006/relationships/hyperlink" Target="http://rocketcompanies.com" TargetMode="External"/><Relationship Id="rId10" Type="http://schemas.openxmlformats.org/officeDocument/2006/relationships/hyperlink" Target="https://www.redfin.com/" TargetMode="External"/><Relationship Id="rId21" Type="http://schemas.openxmlformats.org/officeDocument/2006/relationships/hyperlink" Target="http://redfin.com/news" TargetMode="External"/><Relationship Id="rId13" Type="http://schemas.openxmlformats.org/officeDocument/2006/relationships/hyperlink" Target="https://www.redfin.com/news/existing-home-sales-six-month-low/" TargetMode="External"/><Relationship Id="rId24" Type="http://schemas.openxmlformats.org/officeDocument/2006/relationships/header" Target="header1.xml"/><Relationship Id="rId12" Type="http://schemas.openxmlformats.org/officeDocument/2006/relationships/hyperlink" Target="https://www.redfin.com/news/housing-market-update-housing-payments-lowest-level-2-years/" TargetMode="External"/><Relationship Id="rId23" Type="http://schemas.openxmlformats.org/officeDocument/2006/relationships/hyperlink" Target="mailto:press@redfi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meownership-rate-by-generation-2025" TargetMode="External"/><Relationship Id="rId15" Type="http://schemas.openxmlformats.org/officeDocument/2006/relationships/hyperlink" Target="https://www.redfin.com/news/survey-tariffs-major-purchase/" TargetMode="External"/><Relationship Id="rId14" Type="http://schemas.openxmlformats.org/officeDocument/2006/relationships/hyperlink" Target="https://www.redfin.com/news/income-needed-to-afford-home-august-2025/" TargetMode="External"/><Relationship Id="rId17" Type="http://schemas.openxmlformats.org/officeDocument/2006/relationships/hyperlink" Target="https://www.redfin.com/news/author/asad-khan/" TargetMode="External"/><Relationship Id="rId16" Type="http://schemas.openxmlformats.org/officeDocument/2006/relationships/hyperlink" Target="https://www.redfin.com/news/survey-job-security-2025/" TargetMode="External"/><Relationship Id="rId5" Type="http://schemas.openxmlformats.org/officeDocument/2006/relationships/styles" Target="styles.xml"/><Relationship Id="rId19" Type="http://schemas.openxmlformats.org/officeDocument/2006/relationships/hyperlink" Target="https://www.redfin.com/premier" TargetMode="External"/><Relationship Id="rId6" Type="http://schemas.openxmlformats.org/officeDocument/2006/relationships/hyperlink" Target="https://www.redfin.com/news/homeownership-rate-by-generation-2025" TargetMode="External"/><Relationship Id="rId18" Type="http://schemas.openxmlformats.org/officeDocument/2006/relationships/hyperlink" Target="https://www.redfin.com/real-estate-agents/brenda-beiser" TargetMode="External"/><Relationship Id="rId7" Type="http://schemas.openxmlformats.org/officeDocument/2006/relationships/hyperlink" Target="https://www.redfin.com/news/homeownership-rate-by-generation-2025" TargetMode="External"/><Relationship Id="rId8" Type="http://schemas.openxmlformats.org/officeDocument/2006/relationships/hyperlink" Target="https://www.redfin.com/news/homeownership-rate-by-generatio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