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JANUARY 14, 2026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Coastal Florida Dominates December’s Priciest Home Sales, Led By a $101M Miami Estate</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Three beachfront Florida homes made it onto Redfin’s ranking of the 10 most expensive sales </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of the whole year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Jan. 14,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 </w:t>
      </w:r>
      <w:r w:rsidDel="00000000" w:rsidR="00000000" w:rsidRPr="00000000">
        <w:rPr>
          <w:rFonts w:ascii="Times New Roman" w:cs="Times New Roman" w:eastAsia="Times New Roman" w:hAnsi="Times New Roman"/>
          <w:sz w:val="24"/>
          <w:szCs w:val="24"/>
          <w:highlight w:val="white"/>
          <w:rtl w:val="0"/>
        </w:rPr>
        <w:t xml:space="preserve">A 5-acre compound in coastal Miami known as the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Banyan Ridge Estate</w:t>
        </w:r>
      </w:hyperlink>
      <w:r w:rsidDel="00000000" w:rsidR="00000000" w:rsidRPr="00000000">
        <w:rPr>
          <w:rFonts w:ascii="Times New Roman" w:cs="Times New Roman" w:eastAsia="Times New Roman" w:hAnsi="Times New Roman"/>
          <w:sz w:val="24"/>
          <w:szCs w:val="24"/>
          <w:highlight w:val="white"/>
          <w:rtl w:val="0"/>
        </w:rPr>
        <w:t xml:space="preserve"> sold for $101.5 million last month, making it the most expensive U.S. home sale of December and the fourth most expensive sale of 2025</w:t>
      </w:r>
      <w:r w:rsidDel="00000000" w:rsidR="00000000" w:rsidRPr="00000000">
        <w:rPr>
          <w:rFonts w:ascii="Times New Roman" w:cs="Times New Roman" w:eastAsia="Times New Roman" w:hAnsi="Times New Roman"/>
          <w:sz w:val="24"/>
          <w:szCs w:val="24"/>
          <w:rtl w:val="0"/>
        </w:rPr>
        <w:t xml:space="preserve">. That’s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1">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It’s followed by two beachfront Palm Beach estates, both of which also broke onto Redfin’s ranking of 2025’s most expensive U.S. home sales, fetching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$97.5 million</w:t>
        </w:r>
      </w:hyperlink>
      <w:r w:rsidDel="00000000" w:rsidR="00000000" w:rsidRPr="00000000">
        <w:rPr>
          <w:rFonts w:ascii="Times New Roman" w:cs="Times New Roman" w:eastAsia="Times New Roman" w:hAnsi="Times New Roman"/>
          <w:sz w:val="24"/>
          <w:szCs w:val="24"/>
          <w:highlight w:val="white"/>
          <w:rtl w:val="0"/>
        </w:rPr>
        <w:t xml:space="preserve"> and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$66.1 million</w:t>
        </w:r>
      </w:hyperlink>
      <w:r w:rsidDel="00000000" w:rsidR="00000000" w:rsidRPr="00000000">
        <w:rPr>
          <w:rFonts w:ascii="Times New Roman" w:cs="Times New Roman" w:eastAsia="Times New Roman" w:hAnsi="Times New Roman"/>
          <w:sz w:val="24"/>
          <w:szCs w:val="24"/>
          <w:highlight w:val="white"/>
          <w:rtl w:val="0"/>
        </w:rPr>
        <w:t xml:space="preserve">, respectively.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in all, six of December’s 10 priciest home sales were located in coastal Florida. Two were in Manhattan, one was in the Bay Area, and one was on the Nevada side of Lake Tahoe. The four most expensive sales brought in more than $60 million apiece, and all 10 fetched at least $35 million. </w:t>
      </w:r>
    </w:p>
    <w:p w:rsidR="00000000" w:rsidDel="00000000" w:rsidP="00000000" w:rsidRDefault="00000000" w:rsidRPr="00000000" w14:paraId="0000000D">
      <w:pPr>
        <w:rPr>
          <w:rFonts w:ascii="Libre Franklin" w:cs="Libre Franklin" w:eastAsia="Libre Franklin" w:hAnsi="Libre Franklin"/>
          <w:highlight w:val="white"/>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These are the most expensive U.S. home sales of December:</w:t>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highlight w:val="white"/>
        </w:rPr>
      </w:pP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3585 Anchorage Way, Miami, FL 33133</w:t>
        </w:r>
      </w:hyperlink>
      <w:r w:rsidDel="00000000" w:rsidR="00000000" w:rsidRPr="00000000">
        <w:rPr>
          <w:rFonts w:ascii="Times New Roman" w:cs="Times New Roman" w:eastAsia="Times New Roman" w:hAnsi="Times New Roman"/>
          <w:sz w:val="24"/>
          <w:szCs w:val="24"/>
          <w:highlight w:val="white"/>
          <w:rtl w:val="0"/>
        </w:rPr>
        <w:t xml:space="preserve">: Sold for $101.5 million</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highlight w:val="white"/>
        </w:rPr>
      </w:pP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11465 Old Harbour Rd., North Palm Beach, FL 33408</w:t>
        </w:r>
      </w:hyperlink>
      <w:r w:rsidDel="00000000" w:rsidR="00000000" w:rsidRPr="00000000">
        <w:rPr>
          <w:rFonts w:ascii="Times New Roman" w:cs="Times New Roman" w:eastAsia="Times New Roman" w:hAnsi="Times New Roman"/>
          <w:sz w:val="24"/>
          <w:szCs w:val="24"/>
          <w:highlight w:val="white"/>
          <w:rtl w:val="0"/>
        </w:rPr>
        <w:t xml:space="preserve">: Sold for $97.5 million</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sz w:val="24"/>
          <w:szCs w:val="24"/>
          <w:highlight w:val="white"/>
        </w:rPr>
      </w:pP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1350 N. Lake Way, Palm Beach, FL 33480</w:t>
        </w:r>
      </w:hyperlink>
      <w:r w:rsidDel="00000000" w:rsidR="00000000" w:rsidRPr="00000000">
        <w:rPr>
          <w:rFonts w:ascii="Times New Roman" w:cs="Times New Roman" w:eastAsia="Times New Roman" w:hAnsi="Times New Roman"/>
          <w:sz w:val="24"/>
          <w:szCs w:val="24"/>
          <w:highlight w:val="white"/>
          <w:rtl w:val="0"/>
        </w:rPr>
        <w:t xml:space="preserve">: Sold for $66.1 million</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highlight w:val="white"/>
        </w:rPr>
      </w:pP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1160 S. Ocean Blvd., Manalapan, FL 33462</w:t>
        </w:r>
      </w:hyperlink>
      <w:r w:rsidDel="00000000" w:rsidR="00000000" w:rsidRPr="00000000">
        <w:rPr>
          <w:rFonts w:ascii="Times New Roman" w:cs="Times New Roman" w:eastAsia="Times New Roman" w:hAnsi="Times New Roman"/>
          <w:sz w:val="24"/>
          <w:szCs w:val="24"/>
          <w:highlight w:val="white"/>
          <w:rtl w:val="0"/>
        </w:rPr>
        <w:t xml:space="preserve">: $61.8 million </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highlight w:val="white"/>
        </w:rPr>
      </w:pP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88 Tuscaloosa Ave., Atherton, CA 94027</w:t>
        </w:r>
      </w:hyperlink>
      <w:r w:rsidDel="00000000" w:rsidR="00000000" w:rsidRPr="00000000">
        <w:rPr>
          <w:rFonts w:ascii="Times New Roman" w:cs="Times New Roman" w:eastAsia="Times New Roman" w:hAnsi="Times New Roman"/>
          <w:sz w:val="24"/>
          <w:szCs w:val="24"/>
          <w:highlight w:val="white"/>
          <w:rtl w:val="0"/>
        </w:rPr>
        <w:t xml:space="preserve">: Sold for $45.5 million </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highlight w:val="white"/>
        </w:rPr>
      </w:pP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50 W. 66th St. Unit 41NS, New York City, NY 10023</w:t>
        </w:r>
      </w:hyperlink>
      <w:r w:rsidDel="00000000" w:rsidR="00000000" w:rsidRPr="00000000">
        <w:rPr>
          <w:rFonts w:ascii="Times New Roman" w:cs="Times New Roman" w:eastAsia="Times New Roman" w:hAnsi="Times New Roman"/>
          <w:sz w:val="24"/>
          <w:szCs w:val="24"/>
          <w:highlight w:val="white"/>
          <w:rtl w:val="0"/>
        </w:rPr>
        <w:t xml:space="preserve">: Sold for $45.4 million</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4"/>
          <w:szCs w:val="24"/>
          <w:highlight w:val="white"/>
        </w:rPr>
      </w:pP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300 State Route 28, Crystal Bay, NV 89402</w:t>
        </w:r>
      </w:hyperlink>
      <w:r w:rsidDel="00000000" w:rsidR="00000000" w:rsidRPr="00000000">
        <w:rPr>
          <w:rFonts w:ascii="Times New Roman" w:cs="Times New Roman" w:eastAsia="Times New Roman" w:hAnsi="Times New Roman"/>
          <w:sz w:val="24"/>
          <w:szCs w:val="24"/>
          <w:highlight w:val="white"/>
          <w:rtl w:val="0"/>
        </w:rPr>
        <w:t xml:space="preserve">: Sold for $42 million </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4"/>
          <w:szCs w:val="24"/>
          <w:highlight w:val="white"/>
        </w:rPr>
      </w:pP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281 Paradise By The Sea Blvd., Inlet Beach, FL 32461</w:t>
        </w:r>
      </w:hyperlink>
      <w:r w:rsidDel="00000000" w:rsidR="00000000" w:rsidRPr="00000000">
        <w:rPr>
          <w:rFonts w:ascii="Times New Roman" w:cs="Times New Roman" w:eastAsia="Times New Roman" w:hAnsi="Times New Roman"/>
          <w:sz w:val="24"/>
          <w:szCs w:val="24"/>
          <w:highlight w:val="white"/>
          <w:rtl w:val="0"/>
        </w:rPr>
        <w:t xml:space="preserve">: Sold for $41 million </w:t>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4"/>
          <w:szCs w:val="24"/>
          <w:highlight w:val="white"/>
        </w:rPr>
      </w:pP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4 E. 80th St., New York City, NY 10075</w:t>
        </w:r>
      </w:hyperlink>
      <w:r w:rsidDel="00000000" w:rsidR="00000000" w:rsidRPr="00000000">
        <w:rPr>
          <w:rFonts w:ascii="Times New Roman" w:cs="Times New Roman" w:eastAsia="Times New Roman" w:hAnsi="Times New Roman"/>
          <w:sz w:val="24"/>
          <w:szCs w:val="24"/>
          <w:highlight w:val="white"/>
          <w:rtl w:val="0"/>
        </w:rPr>
        <w:t xml:space="preserve">: Sold for $38 million</w:t>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sz w:val="24"/>
          <w:szCs w:val="24"/>
          <w:highlight w:val="white"/>
        </w:rPr>
      </w:pP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7093 Fisher Island Dr. Unit 7093, Miami Beach, FL 33109</w:t>
        </w:r>
      </w:hyperlink>
      <w:r w:rsidDel="00000000" w:rsidR="00000000" w:rsidRPr="00000000">
        <w:rPr>
          <w:rFonts w:ascii="Times New Roman" w:cs="Times New Roman" w:eastAsia="Times New Roman" w:hAnsi="Times New Roman"/>
          <w:sz w:val="24"/>
          <w:szCs w:val="24"/>
          <w:highlight w:val="white"/>
          <w:rtl w:val="0"/>
        </w:rPr>
        <w:t xml:space="preserve">: Sold for $36 million </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The three priciest December sales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all in coastal Florida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made it onto Redfin’s ranking of the most expensive U.S. home sales of 2025:</w:t>
      </w:r>
    </w:p>
    <w:p w:rsidR="00000000" w:rsidDel="00000000" w:rsidP="00000000" w:rsidRDefault="00000000" w:rsidRPr="00000000" w14:paraId="0000001C">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720" w:hanging="360"/>
        <w:rPr>
          <w:sz w:val="24"/>
          <w:szCs w:val="24"/>
          <w:highlight w:val="white"/>
        </w:rPr>
      </w:pP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2200 Gordon Dr., Naples, FL 34102</w:t>
        </w:r>
      </w:hyperlink>
      <w:r w:rsidDel="00000000" w:rsidR="00000000" w:rsidRPr="00000000">
        <w:rPr>
          <w:rFonts w:ascii="Times New Roman" w:cs="Times New Roman" w:eastAsia="Times New Roman" w:hAnsi="Times New Roman"/>
          <w:sz w:val="24"/>
          <w:szCs w:val="24"/>
          <w:highlight w:val="white"/>
          <w:rtl w:val="0"/>
        </w:rPr>
        <w:t xml:space="preserve">: Sold for $133 million in April</w:t>
      </w:r>
    </w:p>
    <w:p w:rsidR="00000000" w:rsidDel="00000000" w:rsidP="00000000" w:rsidRDefault="00000000" w:rsidRPr="00000000" w14:paraId="0000001E">
      <w:pPr>
        <w:numPr>
          <w:ilvl w:val="0"/>
          <w:numId w:val="2"/>
        </w:numPr>
        <w:spacing w:line="240" w:lineRule="auto"/>
        <w:ind w:left="720" w:hanging="360"/>
        <w:rPr>
          <w:sz w:val="24"/>
          <w:szCs w:val="24"/>
          <w:highlight w:val="white"/>
        </w:rPr>
      </w:pP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594 S. Mapleton Dr., Los Angeles, CA 90024</w:t>
        </w:r>
      </w:hyperlink>
      <w:r w:rsidDel="00000000" w:rsidR="00000000" w:rsidRPr="00000000">
        <w:rPr>
          <w:rFonts w:ascii="Times New Roman" w:cs="Times New Roman" w:eastAsia="Times New Roman" w:hAnsi="Times New Roman"/>
          <w:sz w:val="24"/>
          <w:szCs w:val="24"/>
          <w:highlight w:val="white"/>
          <w:rtl w:val="0"/>
        </w:rPr>
        <w:t xml:space="preserve">: Sold for $110 million in July</w:t>
      </w:r>
    </w:p>
    <w:p w:rsidR="00000000" w:rsidDel="00000000" w:rsidP="00000000" w:rsidRDefault="00000000" w:rsidRPr="00000000" w14:paraId="0000001F">
      <w:pPr>
        <w:numPr>
          <w:ilvl w:val="0"/>
          <w:numId w:val="2"/>
        </w:numPr>
        <w:spacing w:line="240" w:lineRule="auto"/>
        <w:ind w:left="720" w:hanging="360"/>
        <w:rPr>
          <w:sz w:val="24"/>
          <w:szCs w:val="24"/>
          <w:highlight w:val="white"/>
        </w:rPr>
      </w:pP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630 Nimes Rd., Los Angeles, CA 90077</w:t>
        </w:r>
      </w:hyperlink>
      <w:r w:rsidDel="00000000" w:rsidR="00000000" w:rsidRPr="00000000">
        <w:rPr>
          <w:rFonts w:ascii="Times New Roman" w:cs="Times New Roman" w:eastAsia="Times New Roman" w:hAnsi="Times New Roman"/>
          <w:sz w:val="24"/>
          <w:szCs w:val="24"/>
          <w:highlight w:val="white"/>
          <w:rtl w:val="0"/>
        </w:rPr>
        <w:t xml:space="preserve">: Sold for $110 million in May</w:t>
      </w:r>
    </w:p>
    <w:p w:rsidR="00000000" w:rsidDel="00000000" w:rsidP="00000000" w:rsidRDefault="00000000" w:rsidRPr="00000000" w14:paraId="00000020">
      <w:pPr>
        <w:numPr>
          <w:ilvl w:val="0"/>
          <w:numId w:val="2"/>
        </w:numPr>
        <w:spacing w:line="240" w:lineRule="auto"/>
        <w:ind w:left="720" w:hanging="360"/>
        <w:rPr>
          <w:sz w:val="24"/>
          <w:szCs w:val="24"/>
          <w:highlight w:val="white"/>
        </w:rPr>
      </w:pPr>
      <w:hyperlink r:id="rId27">
        <w:r w:rsidDel="00000000" w:rsidR="00000000" w:rsidRPr="00000000">
          <w:rPr>
            <w:rFonts w:ascii="Times New Roman" w:cs="Times New Roman" w:eastAsia="Times New Roman" w:hAnsi="Times New Roman"/>
            <w:color w:val="1155cc"/>
            <w:sz w:val="24"/>
            <w:szCs w:val="24"/>
            <w:highlight w:val="white"/>
            <w:u w:val="single"/>
            <w:rtl w:val="0"/>
          </w:rPr>
          <w:t xml:space="preserve">3585 Anchorage Way, Miami, FL 33133</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Sold for $101.5 million in December</w:t>
      </w:r>
    </w:p>
    <w:p w:rsidR="00000000" w:rsidDel="00000000" w:rsidP="00000000" w:rsidRDefault="00000000" w:rsidRPr="00000000" w14:paraId="00000021">
      <w:pPr>
        <w:numPr>
          <w:ilvl w:val="0"/>
          <w:numId w:val="2"/>
        </w:numPr>
        <w:spacing w:line="240" w:lineRule="auto"/>
        <w:ind w:left="720" w:hanging="360"/>
        <w:rPr>
          <w:sz w:val="24"/>
          <w:szCs w:val="24"/>
          <w:highlight w:val="white"/>
        </w:rPr>
      </w:pP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11465 Old Harbour Rd., North Palm Beach, FL 33408</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Sold for $97.5 million in December</w:t>
      </w:r>
    </w:p>
    <w:p w:rsidR="00000000" w:rsidDel="00000000" w:rsidP="00000000" w:rsidRDefault="00000000" w:rsidRPr="00000000" w14:paraId="00000022">
      <w:pPr>
        <w:numPr>
          <w:ilvl w:val="0"/>
          <w:numId w:val="2"/>
        </w:numPr>
        <w:spacing w:line="240" w:lineRule="auto"/>
        <w:ind w:left="720" w:hanging="360"/>
        <w:rPr>
          <w:sz w:val="24"/>
          <w:szCs w:val="24"/>
          <w:highlight w:val="white"/>
        </w:rPr>
      </w:pPr>
      <w:hyperlink r:id="rId29">
        <w:r w:rsidDel="00000000" w:rsidR="00000000" w:rsidRPr="00000000">
          <w:rPr>
            <w:rFonts w:ascii="Times New Roman" w:cs="Times New Roman" w:eastAsia="Times New Roman" w:hAnsi="Times New Roman"/>
            <w:color w:val="1155cc"/>
            <w:sz w:val="24"/>
            <w:szCs w:val="24"/>
            <w:highlight w:val="white"/>
            <w:u w:val="single"/>
            <w:rtl w:val="0"/>
          </w:rPr>
          <w:t xml:space="preserve">329 Albion Ave., Woodside, CA 94062</w:t>
        </w:r>
      </w:hyperlink>
      <w:r w:rsidDel="00000000" w:rsidR="00000000" w:rsidRPr="00000000">
        <w:rPr>
          <w:rFonts w:ascii="Times New Roman" w:cs="Times New Roman" w:eastAsia="Times New Roman" w:hAnsi="Times New Roman"/>
          <w:sz w:val="24"/>
          <w:szCs w:val="24"/>
          <w:highlight w:val="white"/>
          <w:rtl w:val="0"/>
        </w:rPr>
        <w:t xml:space="preserve">: Sold for $85 million in September</w:t>
      </w:r>
    </w:p>
    <w:p w:rsidR="00000000" w:rsidDel="00000000" w:rsidP="00000000" w:rsidRDefault="00000000" w:rsidRPr="00000000" w14:paraId="00000023">
      <w:pPr>
        <w:numPr>
          <w:ilvl w:val="0"/>
          <w:numId w:val="2"/>
        </w:numPr>
        <w:spacing w:line="240" w:lineRule="auto"/>
        <w:ind w:left="720" w:hanging="360"/>
        <w:rPr>
          <w:sz w:val="24"/>
          <w:szCs w:val="24"/>
          <w:highlight w:val="white"/>
        </w:rPr>
      </w:pPr>
      <w:hyperlink r:id="rId30">
        <w:r w:rsidDel="00000000" w:rsidR="00000000" w:rsidRPr="00000000">
          <w:rPr>
            <w:rFonts w:ascii="Times New Roman" w:cs="Times New Roman" w:eastAsia="Times New Roman" w:hAnsi="Times New Roman"/>
            <w:color w:val="1155cc"/>
            <w:sz w:val="24"/>
            <w:szCs w:val="24"/>
            <w:highlight w:val="white"/>
            <w:u w:val="single"/>
            <w:rtl w:val="0"/>
          </w:rPr>
          <w:t xml:space="preserve">28719 Grayfox St., Malibu, CA 90265</w:t>
        </w:r>
      </w:hyperlink>
      <w:r w:rsidDel="00000000" w:rsidR="00000000" w:rsidRPr="00000000">
        <w:rPr>
          <w:rFonts w:ascii="Times New Roman" w:cs="Times New Roman" w:eastAsia="Times New Roman" w:hAnsi="Times New Roman"/>
          <w:sz w:val="24"/>
          <w:szCs w:val="24"/>
          <w:highlight w:val="white"/>
          <w:rtl w:val="0"/>
        </w:rPr>
        <w:t xml:space="preserve">: Sold for $80 million in July </w:t>
      </w:r>
    </w:p>
    <w:p w:rsidR="00000000" w:rsidDel="00000000" w:rsidP="00000000" w:rsidRDefault="00000000" w:rsidRPr="00000000" w14:paraId="00000024">
      <w:pPr>
        <w:numPr>
          <w:ilvl w:val="0"/>
          <w:numId w:val="2"/>
        </w:numPr>
        <w:spacing w:line="240" w:lineRule="auto"/>
        <w:ind w:left="720" w:hanging="360"/>
        <w:rPr>
          <w:sz w:val="24"/>
          <w:szCs w:val="24"/>
          <w:highlight w:val="white"/>
        </w:rPr>
      </w:pPr>
      <w:hyperlink r:id="rId31">
        <w:r w:rsidDel="00000000" w:rsidR="00000000" w:rsidRPr="00000000">
          <w:rPr>
            <w:rFonts w:ascii="Times New Roman" w:cs="Times New Roman" w:eastAsia="Times New Roman" w:hAnsi="Times New Roman"/>
            <w:color w:val="1155cc"/>
            <w:sz w:val="24"/>
            <w:szCs w:val="24"/>
            <w:highlight w:val="white"/>
            <w:u w:val="single"/>
            <w:rtl w:val="0"/>
          </w:rPr>
          <w:t xml:space="preserve">88 La Gorce Cir., Miami Beach, FL 33141</w:t>
        </w:r>
      </w:hyperlink>
      <w:r w:rsidDel="00000000" w:rsidR="00000000" w:rsidRPr="00000000">
        <w:rPr>
          <w:rFonts w:ascii="Times New Roman" w:cs="Times New Roman" w:eastAsia="Times New Roman" w:hAnsi="Times New Roman"/>
          <w:sz w:val="24"/>
          <w:szCs w:val="24"/>
          <w:highlight w:val="white"/>
          <w:rtl w:val="0"/>
        </w:rPr>
        <w:t xml:space="preserve">: Sold for $74.3 million in April</w:t>
      </w:r>
    </w:p>
    <w:p w:rsidR="00000000" w:rsidDel="00000000" w:rsidP="00000000" w:rsidRDefault="00000000" w:rsidRPr="00000000" w14:paraId="00000025">
      <w:pPr>
        <w:numPr>
          <w:ilvl w:val="0"/>
          <w:numId w:val="2"/>
        </w:numPr>
        <w:spacing w:line="240" w:lineRule="auto"/>
        <w:ind w:left="720" w:hanging="360"/>
        <w:rPr>
          <w:sz w:val="24"/>
          <w:szCs w:val="24"/>
          <w:highlight w:val="white"/>
        </w:rPr>
      </w:pPr>
      <w:hyperlink r:id="rId32">
        <w:r w:rsidDel="00000000" w:rsidR="00000000" w:rsidRPr="00000000">
          <w:rPr>
            <w:rFonts w:ascii="Times New Roman" w:cs="Times New Roman" w:eastAsia="Times New Roman" w:hAnsi="Times New Roman"/>
            <w:color w:val="1155cc"/>
            <w:sz w:val="24"/>
            <w:szCs w:val="24"/>
            <w:highlight w:val="white"/>
            <w:u w:val="single"/>
            <w:rtl w:val="0"/>
          </w:rPr>
          <w:t xml:space="preserve">1350 N. Lake Way, Palm Beach, FL 33480</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Sold for $66.1 million in December</w:t>
      </w:r>
    </w:p>
    <w:p w:rsidR="00000000" w:rsidDel="00000000" w:rsidP="00000000" w:rsidRDefault="00000000" w:rsidRPr="00000000" w14:paraId="00000026">
      <w:pPr>
        <w:numPr>
          <w:ilvl w:val="0"/>
          <w:numId w:val="2"/>
        </w:numPr>
        <w:spacing w:line="240" w:lineRule="auto"/>
        <w:ind w:left="720" w:hanging="360"/>
        <w:rPr>
          <w:sz w:val="24"/>
          <w:szCs w:val="24"/>
          <w:highlight w:val="white"/>
        </w:rPr>
      </w:pPr>
      <w:hyperlink r:id="rId33">
        <w:r w:rsidDel="00000000" w:rsidR="00000000" w:rsidRPr="00000000">
          <w:rPr>
            <w:rFonts w:ascii="Times New Roman" w:cs="Times New Roman" w:eastAsia="Times New Roman" w:hAnsi="Times New Roman"/>
            <w:color w:val="1155cc"/>
            <w:sz w:val="24"/>
            <w:szCs w:val="24"/>
            <w:highlight w:val="white"/>
            <w:u w:val="single"/>
            <w:rtl w:val="0"/>
          </w:rPr>
          <w:t xml:space="preserve">4823 Kahala Ave., Honolulu, HI 96816</w:t>
        </w:r>
      </w:hyperlink>
      <w:r w:rsidDel="00000000" w:rsidR="00000000" w:rsidRPr="00000000">
        <w:rPr>
          <w:rFonts w:ascii="Times New Roman" w:cs="Times New Roman" w:eastAsia="Times New Roman" w:hAnsi="Times New Roman"/>
          <w:sz w:val="24"/>
          <w:szCs w:val="24"/>
          <w:highlight w:val="white"/>
          <w:rtl w:val="0"/>
        </w:rPr>
        <w:t xml:space="preserve">: Sold for $65.8 million in March</w:t>
      </w:r>
    </w:p>
    <w:p w:rsidR="00000000" w:rsidDel="00000000" w:rsidP="00000000" w:rsidRDefault="00000000" w:rsidRPr="00000000" w14:paraId="00000027">
      <w:pPr>
        <w:spacing w:line="240" w:lineRule="auto"/>
        <w:ind w:left="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please visit:</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https://www.redfin.com/news/most-expensive-home-sales-december-2025</w:t>
        </w:r>
      </w:hyperlink>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C">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D">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E">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35">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36">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3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3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NV/Crystal-Bay/300-State-Route-28-89402/home/68086071" TargetMode="External"/><Relationship Id="rId22" Type="http://schemas.openxmlformats.org/officeDocument/2006/relationships/hyperlink" Target="https://www.redfin.com/NY/New-York/4-E-80th-St-10075/home/45290623" TargetMode="External"/><Relationship Id="rId21" Type="http://schemas.openxmlformats.org/officeDocument/2006/relationships/hyperlink" Target="https://www.redfin.com/FL/Inlet-Beach/281-Paradise-by-the-Sea-Blvd-32461/home/139237887" TargetMode="External"/><Relationship Id="rId24" Type="http://schemas.openxmlformats.org/officeDocument/2006/relationships/hyperlink" Target="https://www.redfin.com/FL/Naples/2200-Gordon-Dr-34102/home/67544961" TargetMode="External"/><Relationship Id="rId23" Type="http://schemas.openxmlformats.org/officeDocument/2006/relationships/hyperlink" Target="https://www.redfin.com/FL/Miami-Beach/7093-Fisher-Island-Dr-33109/unit-7093/home/1101330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most-expensive-home-sales-december-2025" TargetMode="External"/><Relationship Id="rId26" Type="http://schemas.openxmlformats.org/officeDocument/2006/relationships/hyperlink" Target="https://www.redfin.com/CA/Los-Angeles/630-Nimes-Rd-90077/home/12264742" TargetMode="External"/><Relationship Id="rId25" Type="http://schemas.openxmlformats.org/officeDocument/2006/relationships/hyperlink" Target="https://www.redfin.com/CA/Los-Angeles/594-S-Mapleton-Dr-90024/home/6824711" TargetMode="External"/><Relationship Id="rId28" Type="http://schemas.openxmlformats.org/officeDocument/2006/relationships/hyperlink" Target="https://www.redfin.com/FL/North-Palm-Beach/11465-Old-Harbour-Rd-33408/home/42280788" TargetMode="External"/><Relationship Id="rId27" Type="http://schemas.openxmlformats.org/officeDocument/2006/relationships/hyperlink" Target="https://www.redfin.com/FL/Miami/3585-Anchorage-Way-33133/home/191438127" TargetMode="External"/><Relationship Id="rId5" Type="http://schemas.openxmlformats.org/officeDocument/2006/relationships/styles" Target="styles.xml"/><Relationship Id="rId6" Type="http://schemas.openxmlformats.org/officeDocument/2006/relationships/hyperlink" Target="https://www.redfin.com/FL/Miami/3585-Anchorage-Way-33133/home/191438127" TargetMode="External"/><Relationship Id="rId29" Type="http://schemas.openxmlformats.org/officeDocument/2006/relationships/hyperlink" Target="https://www.redfin.com/CA/Woodside/329-Albion-Ave-94062/home/889904" TargetMode="External"/><Relationship Id="rId7" Type="http://schemas.openxmlformats.org/officeDocument/2006/relationships/hyperlink" Target="https://www.redfin.com/news/most-expensive-home-sales-december-2025" TargetMode="External"/><Relationship Id="rId8" Type="http://schemas.openxmlformats.org/officeDocument/2006/relationships/hyperlink" Target="https://www.redfin.com/news/most-expensive-home-sales-december-2025" TargetMode="External"/><Relationship Id="rId31" Type="http://schemas.openxmlformats.org/officeDocument/2006/relationships/hyperlink" Target="https://www.redfin.com/FL/Miami-Beach/88-Lagorce-Cir-33141/home/45080824" TargetMode="External"/><Relationship Id="rId30" Type="http://schemas.openxmlformats.org/officeDocument/2006/relationships/hyperlink" Target="https://www.redfin.com/CA/Malibu/28719-Grayfox-St-90265/home/6856237" TargetMode="External"/><Relationship Id="rId11" Type="http://schemas.openxmlformats.org/officeDocument/2006/relationships/hyperlink" Target="https://www.redfin.com/" TargetMode="External"/><Relationship Id="rId33" Type="http://schemas.openxmlformats.org/officeDocument/2006/relationships/hyperlink" Target="https://www.redfin.com/HI/Honolulu/4823-Kahala-Ave-96816/home/64006127" TargetMode="External"/><Relationship Id="rId10" Type="http://schemas.openxmlformats.org/officeDocument/2006/relationships/hyperlink" Target="https://www.redfin.com/news/most-expensive-home-sales-december-2025" TargetMode="External"/><Relationship Id="rId32" Type="http://schemas.openxmlformats.org/officeDocument/2006/relationships/hyperlink" Target="https://www.redfin.com/FL/Palm-Beach/1350-N-Lake-Way-33480/home/42609091" TargetMode="External"/><Relationship Id="rId13" Type="http://schemas.openxmlformats.org/officeDocument/2006/relationships/hyperlink" Target="https://www.redfin.com/FL/Palm-Beach/1350-N-Lake-Way-33480/home/42609091" TargetMode="External"/><Relationship Id="rId35" Type="http://schemas.openxmlformats.org/officeDocument/2006/relationships/hyperlink" Target="http://redfin.com/news" TargetMode="External"/><Relationship Id="rId12" Type="http://schemas.openxmlformats.org/officeDocument/2006/relationships/hyperlink" Target="https://www.redfin.com/FL/Miami/3585-Anchorage-Way-33133/home/191438127" TargetMode="External"/><Relationship Id="rId34" Type="http://schemas.openxmlformats.org/officeDocument/2006/relationships/hyperlink" Target="https://www.redfin.com/news/most-expensive-home-sales-december-2025" TargetMode="External"/><Relationship Id="rId15" Type="http://schemas.openxmlformats.org/officeDocument/2006/relationships/hyperlink" Target="https://www.redfin.com/FL/North-Palm-Beach/11465-Old-Harbour-Rd-33408/home/42280788" TargetMode="External"/><Relationship Id="rId37" Type="http://schemas.openxmlformats.org/officeDocument/2006/relationships/hyperlink" Target="mailto:press@redfin.com" TargetMode="External"/><Relationship Id="rId14" Type="http://schemas.openxmlformats.org/officeDocument/2006/relationships/hyperlink" Target="https://www.redfin.com/FL/Miami/3585-Anchorage-Way-33133/home/191438127" TargetMode="External"/><Relationship Id="rId36" Type="http://schemas.openxmlformats.org/officeDocument/2006/relationships/hyperlink" Target="http://rocketcompanies.com" TargetMode="External"/><Relationship Id="rId17" Type="http://schemas.openxmlformats.org/officeDocument/2006/relationships/hyperlink" Target="https://www.redfin.com/FL/Lantana/1160-S-Ocean-Blvd-33462/home/42427171" TargetMode="External"/><Relationship Id="rId16" Type="http://schemas.openxmlformats.org/officeDocument/2006/relationships/hyperlink" Target="https://www.redfin.com/FL/Palm-Beach/1350-N-Lake-Way-33480/home/42609091" TargetMode="External"/><Relationship Id="rId38" Type="http://schemas.openxmlformats.org/officeDocument/2006/relationships/header" Target="header1.xml"/><Relationship Id="rId19" Type="http://schemas.openxmlformats.org/officeDocument/2006/relationships/hyperlink" Target="https://www.redfin.com/NY/New-York/50-W-66th-St-10023/unit-42NS/home/194030763" TargetMode="External"/><Relationship Id="rId18" Type="http://schemas.openxmlformats.org/officeDocument/2006/relationships/hyperlink" Target="https://www.redfin.com/CA/Atherton/88-Tuscaloosa-Ave-94027/home/88777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