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40" w:lineRule="auto"/>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FOR RELEASE FEBRUARY 16, 2026 </w:t>
      </w:r>
      <w:r w:rsidDel="00000000" w:rsidR="00000000" w:rsidRPr="00000000">
        <w:rPr>
          <w:rFonts w:ascii="Times New Roman" w:cs="Times New Roman" w:eastAsia="Times New Roman" w:hAnsi="Times New Roman"/>
          <w:b w:val="1"/>
          <w:bCs w:val="1"/>
          <w:i w:val="1"/>
          <w:iCs w:val="1"/>
          <w:sz w:val="24"/>
          <w:szCs w:val="24"/>
          <w:rtl w:val="0"/>
        </w:rPr>
        <w:t xml:space="preserve">5:00 A.M</w:t>
      </w:r>
      <w:r w:rsidDel="00000000" w:rsidR="00000000" w:rsidRPr="00000000">
        <w:rPr>
          <w:rFonts w:ascii="Times New Roman" w:cs="Times New Roman" w:eastAsia="Times New Roman" w:hAnsi="Times New Roman"/>
          <w:b w:val="1"/>
          <w:bCs w:val="1"/>
          <w:i w:val="1"/>
          <w:iCs w:val="1"/>
          <w:sz w:val="24"/>
          <w:szCs w:val="24"/>
          <w:rtl w:val="0"/>
        </w:rPr>
        <w:t xml:space="preserve">. PACIFIC TIME</w:t>
      </w:r>
    </w:p>
    <w:p w:rsidR="00000000" w:rsidDel="00000000" w:rsidP="00000000" w:rsidRDefault="00000000" w:rsidRPr="00000000" w14:paraId="00000002">
      <w:pPr>
        <w:widowControl w:val="0"/>
        <w:spacing w:line="24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3">
      <w:pPr>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Redfin Reports Homebuyer Down Payments Shrink for First Time in 5 Months</w:t>
      </w:r>
      <w:r w:rsidDel="00000000" w:rsidR="00000000" w:rsidRPr="00000000">
        <w:rPr>
          <w:rtl w:val="0"/>
        </w:rPr>
      </w:r>
    </w:p>
    <w:p w:rsidR="00000000" w:rsidDel="00000000" w:rsidP="00000000" w:rsidRDefault="00000000" w:rsidRPr="00000000" w14:paraId="00000004">
      <w:pPr>
        <w:spacing w:line="24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5">
      <w:pPr>
        <w:spacing w:line="240" w:lineRule="auto"/>
        <w:ind w:left="0" w:firstLine="0"/>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highlight w:val="white"/>
          <w:rtl w:val="0"/>
        </w:rPr>
        <w:t xml:space="preserve">The typical homebuyer put down 15.2% of the purchase price, compared with 16.7% a year earlier</w:t>
      </w:r>
      <w:r w:rsidDel="00000000" w:rsidR="00000000" w:rsidRPr="00000000">
        <w:rPr>
          <w:rtl w:val="0"/>
        </w:rPr>
      </w:r>
    </w:p>
    <w:p w:rsidR="00000000" w:rsidDel="00000000" w:rsidP="00000000" w:rsidRDefault="00000000" w:rsidRPr="00000000" w14:paraId="00000006">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SEATTLE — Feb. 16, 2</w:t>
      </w:r>
      <w:r w:rsidDel="00000000" w:rsidR="00000000" w:rsidRPr="00000000">
        <w:rPr>
          <w:rFonts w:ascii="Times New Roman" w:cs="Times New Roman" w:eastAsia="Times New Roman" w:hAnsi="Times New Roman"/>
          <w:sz w:val="24"/>
          <w:szCs w:val="24"/>
          <w:rtl w:val="0"/>
        </w:rPr>
        <w:t xml:space="preserve">02</w:t>
      </w:r>
      <w:r w:rsidDel="00000000" w:rsidR="00000000" w:rsidRPr="00000000">
        <w:rPr>
          <w:rFonts w:ascii="Times New Roman" w:cs="Times New Roman" w:eastAsia="Times New Roman" w:hAnsi="Times New Roman"/>
          <w:sz w:val="24"/>
          <w:szCs w:val="24"/>
          <w:rtl w:val="0"/>
        </w:rPr>
        <w:t xml:space="preserve">6 —The typical U.S. homebuyer’s down payment fell 1.5% year over year to $64,000 in December, the first decline in five months. </w:t>
      </w:r>
      <w:r w:rsidDel="00000000" w:rsidR="00000000" w:rsidRPr="00000000">
        <w:rPr>
          <w:rFonts w:ascii="Times New Roman" w:cs="Times New Roman" w:eastAsia="Times New Roman" w:hAnsi="Times New Roman"/>
          <w:sz w:val="24"/>
          <w:szCs w:val="24"/>
          <w:rtl w:val="0"/>
        </w:rPr>
        <w:t xml:space="preserve">That’s </w:t>
      </w:r>
      <w:r w:rsidDel="00000000" w:rsidR="00000000" w:rsidRPr="00000000">
        <w:rPr>
          <w:rFonts w:ascii="Times New Roman" w:cs="Times New Roman" w:eastAsia="Times New Roman" w:hAnsi="Times New Roman"/>
          <w:sz w:val="24"/>
          <w:szCs w:val="24"/>
          <w:rtl w:val="0"/>
        </w:rPr>
        <w:t xml:space="preserve">according to a </w:t>
      </w:r>
      <w:r w:rsidDel="00000000" w:rsidR="00000000" w:rsidRPr="00000000">
        <w:rPr>
          <w:rFonts w:ascii="Times New Roman" w:cs="Times New Roman" w:eastAsia="Times New Roman" w:hAnsi="Times New Roman"/>
          <w:sz w:val="24"/>
          <w:szCs w:val="24"/>
          <w:rtl w:val="0"/>
        </w:rPr>
        <w:t xml:space="preserve">new</w:t>
      </w:r>
      <w:r w:rsidDel="00000000" w:rsidR="00000000" w:rsidRPr="00000000">
        <w:rPr>
          <w:rFonts w:ascii="Times New Roman" w:cs="Times New Roman" w:eastAsia="Times New Roman" w:hAnsi="Times New Roman"/>
          <w:sz w:val="24"/>
          <w:szCs w:val="24"/>
          <w:rtl w:val="0"/>
        </w:rPr>
        <w:t xml:space="preserve"> </w:t>
      </w:r>
      <w:hyperlink r:id="rId6">
        <w:r w:rsidDel="00000000" w:rsidR="00000000" w:rsidRPr="00000000">
          <w:rPr>
            <w:rFonts w:ascii="Times New Roman" w:cs="Times New Roman" w:eastAsia="Times New Roman" w:hAnsi="Times New Roman"/>
            <w:color w:val="1155cc"/>
            <w:sz w:val="24"/>
            <w:szCs w:val="24"/>
            <w:u w:val="single"/>
            <w:rtl w:val="0"/>
          </w:rPr>
          <w:t xml:space="preserve">report</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from </w:t>
      </w:r>
      <w:hyperlink r:id="rId7">
        <w:r w:rsidDel="00000000" w:rsidR="00000000" w:rsidRPr="00000000">
          <w:rPr>
            <w:rFonts w:ascii="Times New Roman" w:cs="Times New Roman" w:eastAsia="Times New Roman" w:hAnsi="Times New Roman"/>
            <w:color w:val="1155cc"/>
            <w:sz w:val="24"/>
            <w:szCs w:val="24"/>
            <w:u w:val="single"/>
            <w:rtl w:val="0"/>
          </w:rPr>
          <w:t xml:space="preserve">Redfin</w:t>
        </w:r>
      </w:hyperlink>
      <w:r w:rsidDel="00000000" w:rsidR="00000000" w:rsidRPr="00000000">
        <w:rPr>
          <w:rFonts w:ascii="Times New Roman" w:cs="Times New Roman" w:eastAsia="Times New Roman" w:hAnsi="Times New Roman"/>
          <w:sz w:val="24"/>
          <w:szCs w:val="24"/>
          <w:rtl w:val="0"/>
        </w:rPr>
        <w:t xml:space="preserve">, the real estate brokerage powered by </w:t>
      </w:r>
      <w:r w:rsidDel="00000000" w:rsidR="00000000" w:rsidRPr="00000000">
        <w:rPr>
          <w:rFonts w:ascii="Times New Roman" w:cs="Times New Roman" w:eastAsia="Times New Roman" w:hAnsi="Times New Roman"/>
          <w:sz w:val="24"/>
          <w:szCs w:val="24"/>
          <w:rtl w:val="0"/>
        </w:rPr>
        <w:t xml:space="preserve">Rocket</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8">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median home sale price rose slightly in December (</w:t>
      </w:r>
      <w:hyperlink r:id="rId8">
        <w:r w:rsidDel="00000000" w:rsidR="00000000" w:rsidRPr="00000000">
          <w:rPr>
            <w:rFonts w:ascii="Times New Roman" w:cs="Times New Roman" w:eastAsia="Times New Roman" w:hAnsi="Times New Roman"/>
            <w:color w:val="1155cc"/>
            <w:sz w:val="24"/>
            <w:szCs w:val="24"/>
            <w:u w:val="single"/>
            <w:rtl w:val="0"/>
          </w:rPr>
          <w:t xml:space="preserve">0.5%</w:t>
        </w:r>
      </w:hyperlink>
      <w:r w:rsidDel="00000000" w:rsidR="00000000" w:rsidRPr="00000000">
        <w:rPr>
          <w:rFonts w:ascii="Times New Roman" w:cs="Times New Roman" w:eastAsia="Times New Roman" w:hAnsi="Times New Roman"/>
          <w:sz w:val="24"/>
          <w:szCs w:val="24"/>
          <w:rtl w:val="0"/>
        </w:rPr>
        <w:t xml:space="preserve">) but down payments fell in dollar terms partly because the typical homebuyer put down a lower percentage of the purchase price than a year earlier. </w:t>
      </w:r>
    </w:p>
    <w:p w:rsidR="00000000" w:rsidDel="00000000" w:rsidP="00000000" w:rsidRDefault="00000000" w:rsidRPr="00000000" w14:paraId="0000000A">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percentage terms, the typical homebuyer put down 15.2% of the purchase price, compared with 16.7% a year earlier. </w:t>
      </w:r>
    </w:p>
    <w:p w:rsidR="00000000" w:rsidDel="00000000" w:rsidP="00000000" w:rsidRDefault="00000000" w:rsidRPr="00000000" w14:paraId="0000000C">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“Down payments may be falling in part because Americans are seeking out more affordable homes due to high prices, elevated mortgage rates and economic uncertainty,” said Redfin Principal Economist </w:t>
      </w:r>
      <w:hyperlink r:id="rId9">
        <w:r w:rsidDel="00000000" w:rsidR="00000000" w:rsidRPr="00000000">
          <w:rPr>
            <w:rFonts w:ascii="Times New Roman" w:cs="Times New Roman" w:eastAsia="Times New Roman" w:hAnsi="Times New Roman"/>
            <w:color w:val="1155cc"/>
            <w:sz w:val="24"/>
            <w:szCs w:val="24"/>
            <w:u w:val="single"/>
            <w:rtl w:val="0"/>
          </w:rPr>
          <w:t xml:space="preserve">Sheharyar Bokhari</w:t>
        </w:r>
      </w:hyperlink>
      <w:r w:rsidDel="00000000" w:rsidR="00000000" w:rsidRPr="00000000">
        <w:rPr>
          <w:rFonts w:ascii="Times New Roman" w:cs="Times New Roman" w:eastAsia="Times New Roman" w:hAnsi="Times New Roman"/>
          <w:sz w:val="24"/>
          <w:szCs w:val="24"/>
          <w:rtl w:val="0"/>
        </w:rPr>
        <w:t xml:space="preserve">. “Sellers typically prefer buyers who make large down payments because it signals financial stability, but sellers don’t have much say in today’s market. Buyers hold the </w:t>
      </w:r>
      <w:hyperlink r:id="rId10">
        <w:r w:rsidDel="00000000" w:rsidR="00000000" w:rsidRPr="00000000">
          <w:rPr>
            <w:rFonts w:ascii="Times New Roman" w:cs="Times New Roman" w:eastAsia="Times New Roman" w:hAnsi="Times New Roman"/>
            <w:color w:val="1155cc"/>
            <w:sz w:val="24"/>
            <w:szCs w:val="24"/>
            <w:u w:val="single"/>
            <w:rtl w:val="0"/>
          </w:rPr>
          <w:t xml:space="preserve">negotiating power</w:t>
        </w:r>
      </w:hyperlink>
      <w:r w:rsidDel="00000000" w:rsidR="00000000" w:rsidRPr="00000000">
        <w:rPr>
          <w:rFonts w:ascii="Times New Roman" w:cs="Times New Roman" w:eastAsia="Times New Roman" w:hAnsi="Times New Roman"/>
          <w:sz w:val="24"/>
          <w:szCs w:val="24"/>
          <w:rtl w:val="0"/>
        </w:rPr>
        <w:t xml:space="preserve"> because there are </w:t>
      </w:r>
      <w:hyperlink r:id="rId11">
        <w:r w:rsidDel="00000000" w:rsidR="00000000" w:rsidRPr="00000000">
          <w:rPr>
            <w:rFonts w:ascii="Times New Roman" w:cs="Times New Roman" w:eastAsia="Times New Roman" w:hAnsi="Times New Roman"/>
            <w:color w:val="1155cc"/>
            <w:sz w:val="24"/>
            <w:szCs w:val="24"/>
            <w:u w:val="single"/>
            <w:rtl w:val="0"/>
          </w:rPr>
          <w:t xml:space="preserve">more</w:t>
        </w:r>
      </w:hyperlink>
      <w:r w:rsidDel="00000000" w:rsidR="00000000" w:rsidRPr="00000000">
        <w:rPr>
          <w:rFonts w:ascii="Times New Roman" w:cs="Times New Roman" w:eastAsia="Times New Roman" w:hAnsi="Times New Roman"/>
          <w:sz w:val="24"/>
          <w:szCs w:val="24"/>
          <w:rtl w:val="0"/>
        </w:rPr>
        <w:t xml:space="preserve"> homes for sale than people who want to buy them.”</w:t>
      </w:r>
    </w:p>
    <w:p w:rsidR="00000000" w:rsidDel="00000000" w:rsidP="00000000" w:rsidRDefault="00000000" w:rsidRPr="00000000" w14:paraId="0000000E">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It’s worth noting that while mortgage rates remain more than double the all-time low hit during the pandemic, they have come down in recent months. The average 30-year-fixed mortgage rate now sits at </w:t>
      </w:r>
      <w:hyperlink r:id="rId12">
        <w:r w:rsidDel="00000000" w:rsidR="00000000" w:rsidRPr="00000000">
          <w:rPr>
            <w:rFonts w:ascii="Times New Roman" w:cs="Times New Roman" w:eastAsia="Times New Roman" w:hAnsi="Times New Roman"/>
            <w:color w:val="1155cc"/>
            <w:sz w:val="24"/>
            <w:szCs w:val="24"/>
            <w:u w:val="single"/>
            <w:rtl w:val="0"/>
          </w:rPr>
          <w:t xml:space="preserve">6.09%</w:t>
        </w:r>
      </w:hyperlink>
      <w:r w:rsidDel="00000000" w:rsidR="00000000" w:rsidRPr="00000000">
        <w:rPr>
          <w:rFonts w:ascii="Times New Roman" w:cs="Times New Roman" w:eastAsia="Times New Roman" w:hAnsi="Times New Roman"/>
          <w:sz w:val="24"/>
          <w:szCs w:val="24"/>
          <w:rtl w:val="0"/>
        </w:rPr>
        <w:t xml:space="preserve">, which is just shy of the lowest level since 2022. That has helped bring </w:t>
      </w:r>
      <w:hyperlink r:id="rId13">
        <w:r w:rsidDel="00000000" w:rsidR="00000000" w:rsidRPr="00000000">
          <w:rPr>
            <w:rFonts w:ascii="Times New Roman" w:cs="Times New Roman" w:eastAsia="Times New Roman" w:hAnsi="Times New Roman"/>
            <w:color w:val="1155cc"/>
            <w:sz w:val="24"/>
            <w:szCs w:val="24"/>
            <w:u w:val="single"/>
            <w:rtl w:val="0"/>
          </w:rPr>
          <w:t xml:space="preserve">down</w:t>
        </w:r>
      </w:hyperlink>
      <w:r w:rsidDel="00000000" w:rsidR="00000000" w:rsidRPr="00000000">
        <w:rPr>
          <w:rFonts w:ascii="Times New Roman" w:cs="Times New Roman" w:eastAsia="Times New Roman" w:hAnsi="Times New Roman"/>
          <w:sz w:val="24"/>
          <w:szCs w:val="24"/>
          <w:rtl w:val="0"/>
        </w:rPr>
        <w:t xml:space="preserve"> monthly mortgage payments, which </w:t>
      </w:r>
      <w:hyperlink r:id="rId14">
        <w:r w:rsidDel="00000000" w:rsidR="00000000" w:rsidRPr="00000000">
          <w:rPr>
            <w:rFonts w:ascii="Times New Roman" w:cs="Times New Roman" w:eastAsia="Times New Roman" w:hAnsi="Times New Roman"/>
            <w:color w:val="1155cc"/>
            <w:sz w:val="24"/>
            <w:szCs w:val="24"/>
            <w:u w:val="single"/>
            <w:rtl w:val="0"/>
          </w:rPr>
          <w:t xml:space="preserve">may</w:t>
        </w:r>
      </w:hyperlink>
      <w:r w:rsidDel="00000000" w:rsidR="00000000" w:rsidRPr="00000000">
        <w:rPr>
          <w:rFonts w:ascii="Times New Roman" w:cs="Times New Roman" w:eastAsia="Times New Roman" w:hAnsi="Times New Roman"/>
          <w:sz w:val="24"/>
          <w:szCs w:val="24"/>
          <w:rtl w:val="0"/>
        </w:rPr>
        <w:t xml:space="preserve"> bring more homebuyers off of the sidelines this year.</w:t>
      </w:r>
    </w:p>
    <w:p w:rsidR="00000000" w:rsidDel="00000000" w:rsidP="00000000" w:rsidRDefault="00000000" w:rsidRPr="00000000" w14:paraId="00000010">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hd w:fill="ffffff" w:val="clear"/>
        <w:spacing w:after="0" w:before="0" w:line="240" w:lineRule="auto"/>
        <w:ind w:right="-120"/>
        <w:rPr>
          <w:rFonts w:ascii="Times New Roman" w:cs="Times New Roman" w:eastAsia="Times New Roman" w:hAnsi="Times New Roman"/>
          <w:b w:val="1"/>
          <w:bCs w:val="1"/>
          <w:color w:val="1d1c1d"/>
          <w:sz w:val="24"/>
          <w:szCs w:val="24"/>
        </w:rPr>
      </w:pPr>
      <w:r w:rsidDel="00000000" w:rsidR="00000000" w:rsidRPr="00000000">
        <w:rPr>
          <w:rFonts w:ascii="Times New Roman" w:cs="Times New Roman" w:eastAsia="Times New Roman" w:hAnsi="Times New Roman"/>
          <w:b w:val="1"/>
          <w:bCs w:val="1"/>
          <w:color w:val="1d1c1d"/>
          <w:sz w:val="24"/>
          <w:szCs w:val="24"/>
          <w:rtl w:val="0"/>
        </w:rPr>
        <w:t xml:space="preserve">Metro-Level Highlights</w:t>
      </w:r>
    </w:p>
    <w:p w:rsidR="00000000" w:rsidDel="00000000" w:rsidP="00000000" w:rsidRDefault="00000000" w:rsidRPr="00000000" w14:paraId="00000012">
      <w:pPr>
        <w:shd w:fill="ffffff" w:val="clear"/>
        <w:spacing w:after="0" w:before="0" w:line="240" w:lineRule="auto"/>
        <w:ind w:right="-120"/>
        <w:rPr>
          <w:rFonts w:ascii="Times New Roman" w:cs="Times New Roman" w:eastAsia="Times New Roman" w:hAnsi="Times New Roman"/>
          <w:b w:val="1"/>
          <w:bCs w:val="1"/>
          <w:color w:val="1d1c1d"/>
          <w:sz w:val="24"/>
          <w:szCs w:val="24"/>
        </w:rPr>
      </w:pPr>
      <w:r w:rsidDel="00000000" w:rsidR="00000000" w:rsidRPr="00000000">
        <w:rPr>
          <w:rFonts w:ascii="Times New Roman" w:cs="Times New Roman" w:eastAsia="Times New Roman" w:hAnsi="Times New Roman"/>
          <w:i w:val="1"/>
          <w:iCs w:val="1"/>
          <w:color w:val="1d1c1d"/>
          <w:sz w:val="24"/>
          <w:szCs w:val="24"/>
          <w:rtl w:val="0"/>
        </w:rPr>
        <w:t xml:space="preserve">The data below represents December 2025 and covers 38 of the most populous U.S. metros. </w:t>
      </w:r>
      <w:r w:rsidDel="00000000" w:rsidR="00000000" w:rsidRPr="00000000">
        <w:rPr>
          <w:rtl w:val="0"/>
        </w:rPr>
      </w:r>
    </w:p>
    <w:p w:rsidR="00000000" w:rsidDel="00000000" w:rsidP="00000000" w:rsidRDefault="00000000" w:rsidRPr="00000000" w14:paraId="00000013">
      <w:pPr>
        <w:shd w:fill="ffffff" w:val="clear"/>
        <w:spacing w:after="0" w:before="0" w:line="240" w:lineRule="auto"/>
        <w:ind w:right="-120"/>
        <w:rPr>
          <w:rFonts w:ascii="Times New Roman" w:cs="Times New Roman" w:eastAsia="Times New Roman" w:hAnsi="Times New Roman"/>
          <w:b w:val="1"/>
          <w:bCs w:val="1"/>
          <w:color w:val="1d1c1d"/>
          <w:sz w:val="24"/>
          <w:szCs w:val="24"/>
        </w:rPr>
      </w:pPr>
      <w:r w:rsidDel="00000000" w:rsidR="00000000" w:rsidRPr="00000000">
        <w:rPr>
          <w:rtl w:val="0"/>
        </w:rPr>
      </w:r>
    </w:p>
    <w:p w:rsidR="00000000" w:rsidDel="00000000" w:rsidP="00000000" w:rsidRDefault="00000000" w:rsidRPr="00000000" w14:paraId="00000014">
      <w:pPr>
        <w:numPr>
          <w:ilvl w:val="0"/>
          <w:numId w:val="1"/>
        </w:numPr>
        <w:pBdr>
          <w:top w:color="auto" w:space="0" w:sz="0" w:val="none"/>
          <w:bottom w:color="auto" w:space="0" w:sz="0" w:val="none"/>
          <w:right w:color="auto" w:space="0" w:sz="0" w:val="none"/>
          <w:between w:color="auto" w:space="0" w:sz="0" w:val="none"/>
        </w:pBdr>
        <w:shd w:fill="ffffff" w:val="clea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median down payment was highest in San Francisco ($400,310), San Jose, CA ($360,000) and Anaheim, CA ($270,800). It was lowest in Virginia Beach, VA ($8,700), Cleveland ($25,025) and Cincinnati ($25,143). Virginia Beach has the highest share of homebuyers taking out VA loans, which require little to no down payment.</w:t>
      </w:r>
    </w:p>
    <w:p w:rsidR="00000000" w:rsidDel="00000000" w:rsidP="00000000" w:rsidRDefault="00000000" w:rsidRPr="00000000" w14:paraId="00000015">
      <w:pPr>
        <w:numPr>
          <w:ilvl w:val="0"/>
          <w:numId w:val="1"/>
        </w:numPr>
        <w:pBdr>
          <w:top w:color="auto" w:space="0" w:sz="0" w:val="none"/>
          <w:bottom w:color="auto" w:space="0" w:sz="0" w:val="none"/>
          <w:right w:color="auto" w:space="0" w:sz="0" w:val="none"/>
          <w:between w:color="auto" w:space="0" w:sz="0" w:val="none"/>
        </w:pBdr>
        <w:shd w:fill="ffffff" w:val="clea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Orlando, FL, the median down payment fell 23.9% year over year—the largest decline among the metros Redfin analyzed. Next came Cincinnati (-22.6%) and Atlanta (-18.9%). The biggest increases were in Cleveland (31.7%), Providence, RI (20.4%) and Baltimore (20%).</w:t>
      </w:r>
    </w:p>
    <w:p w:rsidR="00000000" w:rsidDel="00000000" w:rsidP="00000000" w:rsidRDefault="00000000" w:rsidRPr="00000000" w14:paraId="00000016">
      <w:pPr>
        <w:numPr>
          <w:ilvl w:val="0"/>
          <w:numId w:val="1"/>
        </w:numPr>
        <w:pBdr>
          <w:top w:color="auto" w:space="0" w:sz="0" w:val="none"/>
          <w:bottom w:color="auto" w:space="0" w:sz="0" w:val="none"/>
          <w:right w:color="auto" w:space="0" w:sz="0" w:val="none"/>
          <w:between w:color="auto" w:space="0" w:sz="0" w:val="none"/>
        </w:pBdr>
        <w:shd w:fill="ffffff" w:val="clea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median down payment percentage was highest in San Francisco (25%), San Jose (23.9%) and Anaheim (21.4%). It was lowest in Virginia Beach (3%), Atlanta (8.4%) and Las Vegas (8.4%).</w:t>
      </w:r>
    </w:p>
    <w:p w:rsidR="00000000" w:rsidDel="00000000" w:rsidP="00000000" w:rsidRDefault="00000000" w:rsidRPr="00000000" w14:paraId="00000017">
      <w:pPr>
        <w:numPr>
          <w:ilvl w:val="0"/>
          <w:numId w:val="1"/>
        </w:numPr>
        <w:pBdr>
          <w:top w:color="auto" w:space="0" w:sz="0" w:val="none"/>
          <w:bottom w:color="auto" w:space="0" w:sz="0" w:val="none"/>
          <w:right w:color="auto" w:space="0" w:sz="0" w:val="none"/>
          <w:between w:color="auto" w:space="0" w:sz="0" w:val="none"/>
        </w:pBdr>
        <w:shd w:fill="ffffff" w:val="clea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median down payment percentage fell most in Orlando (-6.3 ppts), Charlotte, NC (-4.4 ppts) and Anaheim (-3.6 ppts). It rose most in Chicago (4.9 ppts), Milwaukee (3.7 ppts) and Cleveland (3 ppts).</w:t>
      </w:r>
    </w:p>
    <w:p w:rsidR="00000000" w:rsidDel="00000000" w:rsidP="00000000" w:rsidRDefault="00000000" w:rsidRPr="00000000" w14:paraId="00000018">
      <w:pPr>
        <w:spacing w:line="240" w:lineRule="auto"/>
        <w:rPr>
          <w:rFonts w:ascii="Times New Roman" w:cs="Times New Roman" w:eastAsia="Times New Roman" w:hAnsi="Times New Roman"/>
          <w:b w:val="1"/>
          <w:bCs w:val="1"/>
          <w:sz w:val="24"/>
          <w:szCs w:val="24"/>
          <w:highlight w:val="white"/>
        </w:rPr>
      </w:pPr>
      <w:r w:rsidDel="00000000" w:rsidR="00000000" w:rsidRPr="00000000">
        <w:rPr>
          <w:rtl w:val="0"/>
        </w:rPr>
      </w:r>
    </w:p>
    <w:p w:rsidR="00000000" w:rsidDel="00000000" w:rsidP="00000000" w:rsidRDefault="00000000" w:rsidRPr="00000000" w14:paraId="0000001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view the full report, including charts, methodology and additional metro-level insights, please visit: </w:t>
      </w:r>
      <w:hyperlink r:id="rId15">
        <w:r w:rsidDel="00000000" w:rsidR="00000000" w:rsidRPr="00000000">
          <w:rPr>
            <w:rFonts w:ascii="Times New Roman" w:cs="Times New Roman" w:eastAsia="Times New Roman" w:hAnsi="Times New Roman"/>
            <w:color w:val="1155cc"/>
            <w:sz w:val="24"/>
            <w:szCs w:val="24"/>
            <w:u w:val="single"/>
            <w:rtl w:val="0"/>
          </w:rPr>
          <w:t xml:space="preserve">https://www.redfin.com/news/down-payments-fall-december-2025</w:t>
        </w:r>
      </w:hyperlink>
      <w:r w:rsidDel="00000000" w:rsidR="00000000" w:rsidRPr="00000000">
        <w:rPr>
          <w:rtl w:val="0"/>
        </w:rPr>
      </w:r>
    </w:p>
    <w:p w:rsidR="00000000" w:rsidDel="00000000" w:rsidP="00000000" w:rsidRDefault="00000000" w:rsidRPr="00000000" w14:paraId="0000001A">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widowControl w:val="0"/>
        <w:spacing w:line="240" w:lineRule="auto"/>
        <w:rPr>
          <w:rFonts w:ascii="Times New Roman" w:cs="Times New Roman" w:eastAsia="Times New Roman" w:hAnsi="Times New Roman"/>
          <w:b w:val="1"/>
          <w:bCs w:val="1"/>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About Redfin </w:t>
      </w:r>
      <w:r w:rsidDel="00000000" w:rsidR="00000000" w:rsidRPr="00000000">
        <w:rPr>
          <w:rtl w:val="0"/>
        </w:rPr>
      </w:r>
    </w:p>
    <w:p w:rsidR="00000000" w:rsidDel="00000000" w:rsidP="00000000" w:rsidRDefault="00000000" w:rsidRPr="00000000" w14:paraId="0000001C">
      <w:pPr>
        <w:shd w:fill="ffffff" w:val="clear"/>
        <w:spacing w:line="240" w:lineRule="auto"/>
        <w:rPr>
          <w:rFonts w:ascii="Times New Roman" w:cs="Times New Roman" w:eastAsia="Times New Roman" w:hAnsi="Times New Roman"/>
          <w:color w:val="222222"/>
          <w:sz w:val="24"/>
          <w:szCs w:val="24"/>
        </w:rPr>
      </w:pPr>
      <w:bookmarkStart w:colFirst="0" w:colLast="0" w:name="_soasl9tf97ub" w:id="0"/>
      <w:bookmarkEnd w:id="0"/>
      <w:r w:rsidDel="00000000" w:rsidR="00000000" w:rsidRPr="00000000">
        <w:rPr>
          <w:rFonts w:ascii="Times New Roman" w:cs="Times New Roman" w:eastAsia="Times New Roman" w:hAnsi="Times New Roman"/>
          <w:color w:val="222222"/>
          <w:sz w:val="24"/>
          <w:szCs w:val="24"/>
          <w:rtl w:val="0"/>
        </w:rPr>
        <w:t xml:space="preserve">Redfin is a technology-driven real estate company with the country's most-visited real estate brokerage website. As part of Rocket Companies (NYSE: RKT), Redfin is creating an integrated homeownership platform from search to close to make the dream of homeownership more affordable and accessible for everyone. Redfin’s clients can see homes first with on-demand tours, easily apply for a home loan with Rocket Mortgage, and save thousands in fees while working with a top local agent.</w:t>
      </w:r>
    </w:p>
    <w:p w:rsidR="00000000" w:rsidDel="00000000" w:rsidP="00000000" w:rsidRDefault="00000000" w:rsidRPr="00000000" w14:paraId="0000001D">
      <w:pPr>
        <w:shd w:fill="ffffff" w:val="clear"/>
        <w:spacing w:line="240" w:lineRule="auto"/>
        <w:rPr>
          <w:rFonts w:ascii="Times New Roman" w:cs="Times New Roman" w:eastAsia="Times New Roman" w:hAnsi="Times New Roman"/>
          <w:color w:val="222222"/>
          <w:sz w:val="24"/>
          <w:szCs w:val="24"/>
        </w:rPr>
      </w:pPr>
      <w:bookmarkStart w:colFirst="0" w:colLast="0" w:name="_crpdcks0yiu3" w:id="1"/>
      <w:bookmarkEnd w:id="1"/>
      <w:r w:rsidDel="00000000" w:rsidR="00000000" w:rsidRPr="00000000">
        <w:rPr>
          <w:rtl w:val="0"/>
        </w:rPr>
      </w:r>
    </w:p>
    <w:p w:rsidR="00000000" w:rsidDel="00000000" w:rsidP="00000000" w:rsidRDefault="00000000" w:rsidRPr="00000000" w14:paraId="0000001E">
      <w:pPr>
        <w:shd w:fill="ffffff" w:val="clear"/>
        <w:spacing w:line="240" w:lineRule="auto"/>
        <w:rPr>
          <w:rFonts w:ascii="Times New Roman" w:cs="Times New Roman" w:eastAsia="Times New Roman" w:hAnsi="Times New Roman"/>
          <w:sz w:val="24"/>
          <w:szCs w:val="24"/>
        </w:rPr>
      </w:pPr>
      <w:bookmarkStart w:colFirst="0" w:colLast="0" w:name="_5836k6udoem6" w:id="2"/>
      <w:bookmarkEnd w:id="2"/>
      <w:r w:rsidDel="00000000" w:rsidR="00000000" w:rsidRPr="00000000">
        <w:rPr>
          <w:rFonts w:ascii="Times New Roman" w:cs="Times New Roman" w:eastAsia="Times New Roman" w:hAnsi="Times New Roman"/>
          <w:color w:val="222222"/>
          <w:sz w:val="24"/>
          <w:szCs w:val="24"/>
          <w:rtl w:val="0"/>
        </w:rPr>
        <w:t xml:space="preserve">You can find more information about Redfin and get the latest housing market data and research at </w:t>
      </w:r>
      <w:hyperlink r:id="rId16">
        <w:r w:rsidDel="00000000" w:rsidR="00000000" w:rsidRPr="00000000">
          <w:rPr>
            <w:rFonts w:ascii="Times New Roman" w:cs="Times New Roman" w:eastAsia="Times New Roman" w:hAnsi="Times New Roman"/>
            <w:color w:val="1155cc"/>
            <w:sz w:val="24"/>
            <w:szCs w:val="24"/>
            <w:u w:val="single"/>
            <w:rtl w:val="0"/>
          </w:rPr>
          <w:t xml:space="preserve">https://www.redfin.com/news</w:t>
        </w:r>
      </w:hyperlink>
      <w:r w:rsidDel="00000000" w:rsidR="00000000" w:rsidRPr="00000000">
        <w:rPr>
          <w:rFonts w:ascii="Times New Roman" w:cs="Times New Roman" w:eastAsia="Times New Roman" w:hAnsi="Times New Roman"/>
          <w:color w:val="222222"/>
          <w:sz w:val="24"/>
          <w:szCs w:val="24"/>
          <w:rtl w:val="0"/>
        </w:rPr>
        <w:t xml:space="preserve">. For more information about Rocket Companies, visit </w:t>
      </w:r>
      <w:hyperlink r:id="rId17">
        <w:r w:rsidDel="00000000" w:rsidR="00000000" w:rsidRPr="00000000">
          <w:rPr>
            <w:rFonts w:ascii="Times New Roman" w:cs="Times New Roman" w:eastAsia="Times New Roman" w:hAnsi="Times New Roman"/>
            <w:color w:val="1155cc"/>
            <w:sz w:val="24"/>
            <w:szCs w:val="24"/>
            <w:u w:val="single"/>
            <w:shd w:fill="f8f8f8" w:val="clear"/>
            <w:rtl w:val="0"/>
          </w:rPr>
          <w:t xml:space="preserve">https://www.rocketcompanies.com</w:t>
        </w:r>
      </w:hyperlink>
      <w:r w:rsidDel="00000000" w:rsidR="00000000" w:rsidRPr="00000000">
        <w:rPr>
          <w:rFonts w:ascii="Times New Roman" w:cs="Times New Roman" w:eastAsia="Times New Roman" w:hAnsi="Times New Roman"/>
          <w:color w:val="222222"/>
          <w:sz w:val="24"/>
          <w:szCs w:val="24"/>
          <w:rtl w:val="0"/>
        </w:rPr>
        <w:t xml:space="preserve">.</w:t>
      </w:r>
      <w:r w:rsidDel="00000000" w:rsidR="00000000" w:rsidRPr="00000000">
        <w:rPr>
          <w:rtl w:val="0"/>
        </w:rPr>
      </w:r>
    </w:p>
    <w:p w:rsidR="00000000" w:rsidDel="00000000" w:rsidP="00000000" w:rsidRDefault="00000000" w:rsidRPr="00000000" w14:paraId="0000001F">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widowControl w:val="0"/>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Contact Redfin</w:t>
      </w:r>
    </w:p>
    <w:p w:rsidR="00000000" w:rsidDel="00000000" w:rsidP="00000000" w:rsidRDefault="00000000" w:rsidRPr="00000000" w14:paraId="00000021">
      <w:pPr>
        <w:widowControl w:val="0"/>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Redfin Journalist Services: </w:t>
      </w:r>
    </w:p>
    <w:p w:rsidR="00000000" w:rsidDel="00000000" w:rsidP="00000000" w:rsidRDefault="00000000" w:rsidRPr="00000000" w14:paraId="00000022">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Kenneth Applewhaite</w:t>
      </w:r>
    </w:p>
    <w:p w:rsidR="00000000" w:rsidDel="00000000" w:rsidP="00000000" w:rsidRDefault="00000000" w:rsidRPr="00000000" w14:paraId="00000023">
      <w:pPr>
        <w:widowControl w:val="0"/>
        <w:spacing w:line="240" w:lineRule="auto"/>
        <w:rPr>
          <w:rFonts w:ascii="Times New Roman" w:cs="Times New Roman" w:eastAsia="Times New Roman" w:hAnsi="Times New Roman"/>
          <w:sz w:val="24"/>
          <w:szCs w:val="24"/>
        </w:rPr>
      </w:pPr>
      <w:hyperlink r:id="rId18">
        <w:r w:rsidDel="00000000" w:rsidR="00000000" w:rsidRPr="00000000">
          <w:rPr>
            <w:rFonts w:ascii="Times New Roman" w:cs="Times New Roman" w:eastAsia="Times New Roman" w:hAnsi="Times New Roman"/>
            <w:color w:val="1155cc"/>
            <w:sz w:val="24"/>
            <w:szCs w:val="24"/>
            <w:u w:val="single"/>
            <w:rtl w:val="0"/>
          </w:rPr>
          <w:t xml:space="preserve">press@redfin.com</w:t>
        </w:r>
      </w:hyperlink>
      <w:r w:rsidDel="00000000" w:rsidR="00000000" w:rsidRPr="00000000">
        <w:rPr>
          <w:rtl w:val="0"/>
        </w:rPr>
      </w:r>
    </w:p>
    <w:p w:rsidR="00000000" w:rsidDel="00000000" w:rsidP="00000000" w:rsidRDefault="00000000" w:rsidRPr="00000000" w14:paraId="00000024">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sectPr>
      <w:headerReference r:id="rId1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redfin.com/news/buyers-vs-sellers-december-2025/" TargetMode="External"/><Relationship Id="rId10" Type="http://schemas.openxmlformats.org/officeDocument/2006/relationships/hyperlink" Target="https://www.redfin.com/news/homebuyer-discounts-below-list-price-2025/" TargetMode="External"/><Relationship Id="rId13" Type="http://schemas.openxmlformats.org/officeDocument/2006/relationships/hyperlink" Target="https://www.redfin.com/news/housing-market-update-monthly-payments-big-decline/" TargetMode="External"/><Relationship Id="rId12" Type="http://schemas.openxmlformats.org/officeDocument/2006/relationships/hyperlink" Target="https://www.freddiemac.com/pmm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redfin.com/news/author/sheharyarbokhari/" TargetMode="External"/><Relationship Id="rId15" Type="http://schemas.openxmlformats.org/officeDocument/2006/relationships/hyperlink" Target="https://www.redfin.com/news/down-payments-fall-december-2025" TargetMode="External"/><Relationship Id="rId14" Type="http://schemas.openxmlformats.org/officeDocument/2006/relationships/hyperlink" Target="https://www.redfin.com/news/housing-market-update-2026-housing-market-mood/" TargetMode="External"/><Relationship Id="rId17" Type="http://schemas.openxmlformats.org/officeDocument/2006/relationships/hyperlink" Target="https://www.rocketcompanies.com/" TargetMode="External"/><Relationship Id="rId16" Type="http://schemas.openxmlformats.org/officeDocument/2006/relationships/hyperlink" Target="https://www.redfin.com/news" TargetMode="External"/><Relationship Id="rId5" Type="http://schemas.openxmlformats.org/officeDocument/2006/relationships/styles" Target="styles.xml"/><Relationship Id="rId19" Type="http://schemas.openxmlformats.org/officeDocument/2006/relationships/header" Target="header1.xml"/><Relationship Id="rId6" Type="http://schemas.openxmlformats.org/officeDocument/2006/relationships/hyperlink" Target="https://www.redfin.com/news/down-payments-fall-december-2025" TargetMode="External"/><Relationship Id="rId18" Type="http://schemas.openxmlformats.org/officeDocument/2006/relationships/hyperlink" Target="mailto:press@redfin.com" TargetMode="External"/><Relationship Id="rId7" Type="http://schemas.openxmlformats.org/officeDocument/2006/relationships/hyperlink" Target="https://www.redfin.com/" TargetMode="External"/><Relationship Id="rId8" Type="http://schemas.openxmlformats.org/officeDocument/2006/relationships/hyperlink" Target="https://www.redfin.com/news/home-sales-fall-december-20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